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AF3ADF" w14:textId="77777777" w:rsidR="00F06C30" w:rsidRPr="00F06C30" w:rsidRDefault="00F06C30" w:rsidP="00F06C30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F06C30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154. Федеральная рабочая программа по учебному предмету «Химия» (базовый уровень). </w:t>
      </w:r>
    </w:p>
    <w:p w14:paraId="05724FF6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154.1. Федеральная рабочая программа по учебному предмету «Химия» (базовый уровень) (предметная область «Естественнонаучные предметы»)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 xml:space="preserve">(далее соответственно – программа по химии, химия) включает пояснительную записку, содержание обучения, планируемые результаты освоения программы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по химии.</w:t>
      </w:r>
    </w:p>
    <w:p w14:paraId="7411A218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>154.2.1. </w:t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 xml:space="preserve">с учётом распределённых по классам проверяемых требований к результатам освоения основной образовательной программы основного общего образования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и элементов содержания, представленных в Универсальном кодификаторе по химии, а также на основе федеральной программы воспитания обучающихся при получении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 и с учётом Концепции преподавания учебного предмета «Химия» в образовательных организациях Российской Федерации, реализующих основные общеобразовательные программы (утв. Решением Коллегии </w:t>
      </w:r>
      <w:proofErr w:type="spellStart"/>
      <w:r w:rsidRPr="00F06C30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России, протокол от 03.12.2019 </w:t>
      </w:r>
      <w:r w:rsidRPr="00F06C30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ПК­4вн).</w:t>
      </w:r>
    </w:p>
    <w:p w14:paraId="2AA2BE21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154.2.4. Химическое образование на уровне основного общего образования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>развития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обучающихся средствами учебного предмета.</w:t>
      </w:r>
    </w:p>
    <w:p w14:paraId="4064B175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154.2.5. Изучение химии: </w:t>
      </w:r>
    </w:p>
    <w:p w14:paraId="71F8BB8E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6E401F8F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2D079D39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 xml:space="preserve">в формировании естественно­научной грамотности </w:t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18275951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способствует формированию ценностного отношения к естественно­научным знаниям, к природе, к человеку, вносит свой вклад в экологическое образование </w:t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9A4873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Названные направления в обучении химии обеспечиваются спецификой содержания </w:t>
      </w:r>
      <w:r w:rsidRPr="00F06C30">
        <w:rPr>
          <w:rFonts w:ascii="Times New Roman" w:eastAsia="Calibri" w:hAnsi="Times New Roman" w:cs="Times New Roman"/>
          <w:sz w:val="24"/>
          <w:szCs w:val="24"/>
        </w:rPr>
        <w:lastRenderedPageBreak/>
        <w:t>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11DA3D52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154.2.6. Курс химии основной школы ориентирован на освоение </w:t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основ неорганической химии и некоторых понятий и сведений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об отдельных объектах органической химии.</w:t>
      </w:r>
    </w:p>
    <w:p w14:paraId="7C6F2896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154.2.7. Структура содержания предмета сформирована на основе системного подхода к его изучению. Содержание складывается из системы понятий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 xml:space="preserve">о химическом элементе и веществе и системы понятий о химической реакции.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Обе эти системы структурно организованы по принципу последовательного развития знаний на основе теоретических представлений разного уровня: </w:t>
      </w:r>
      <w:proofErr w:type="spellStart"/>
      <w:r w:rsidRPr="00F06C30">
        <w:rPr>
          <w:rFonts w:ascii="Times New Roman" w:eastAsia="Calibri" w:hAnsi="Times New Roman" w:cs="Times New Roman"/>
          <w:sz w:val="24"/>
          <w:szCs w:val="24"/>
        </w:rPr>
        <w:t>атомно­молекулярного</w:t>
      </w:r>
      <w:proofErr w:type="spell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учения как основы всего естествознания, уровня Периодического закона Д.И. Менделеева как основного закона химии, учения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о строении атома и химической связи, представлений об электролитической диссоциации веществ в растворах.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Теоретические знания рассматриваются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 xml:space="preserve">на основе эмпирически полученных и осмысленных фактов, развиваются последовательно от одного уровня к другому, выполняя функции объяснения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 xml:space="preserve">и прогнозирования свойств, строения и возможностей практического применения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и получения изучаемых веществ.</w:t>
      </w:r>
    </w:p>
    <w:p w14:paraId="75B8668A" w14:textId="73F67EAD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>П</w:t>
      </w:r>
      <w:r w:rsidRPr="00F06C30">
        <w:rPr>
          <w:rFonts w:ascii="Times New Roman" w:eastAsia="Calibri" w:hAnsi="Times New Roman" w:cs="Times New Roman"/>
          <w:sz w:val="24"/>
          <w:szCs w:val="24"/>
        </w:rPr>
        <w:t>ри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изучении предмета на уровне основного общего образования доминирующее значение приобрели такие цели, как:</w:t>
      </w:r>
    </w:p>
    <w:p w14:paraId="3E42BC43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формирование интеллектуально развитой личности, готовой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213D2132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>направленность обучения на систематическое приобщение обучающихся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412F4040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обеспечение условий, способствующих приобретению </w:t>
      </w:r>
      <w:proofErr w:type="gramStart"/>
      <w:r w:rsidRPr="00F06C3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4CC09CDC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формирование умений объяснять и оценивать явления окружающего мира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на основании знаний и опыта, полученных при изучении химии;</w:t>
      </w:r>
    </w:p>
    <w:p w14:paraId="144E73F3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и окружающей природной среды;</w:t>
      </w:r>
    </w:p>
    <w:p w14:paraId="20C2E475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обучению, способностей к самоконтролю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</w:r>
      <w:r w:rsidRPr="00F06C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 самовоспитанию на основе усвоения общечеловеческих ценностей, готовности 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к осознанному выбору профиля и направленности дальнейшего обучения.</w:t>
      </w:r>
    </w:p>
    <w:p w14:paraId="6FC3124D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>154.2.10. В системе общего образования химия признана обязательным учебным предметом, который</w:t>
      </w:r>
      <w:bookmarkStart w:id="0" w:name="_GoBack"/>
      <w:bookmarkEnd w:id="0"/>
      <w:r w:rsidRPr="00F06C30">
        <w:rPr>
          <w:rFonts w:ascii="Times New Roman" w:eastAsia="Calibri" w:hAnsi="Times New Roman" w:cs="Times New Roman"/>
          <w:sz w:val="24"/>
          <w:szCs w:val="24"/>
        </w:rPr>
        <w:t xml:space="preserve"> входит в состав предметной области «Естественно­научные предметы».</w:t>
      </w:r>
    </w:p>
    <w:p w14:paraId="29A1FDD9" w14:textId="77777777" w:rsidR="00F06C30" w:rsidRPr="00F06C30" w:rsidRDefault="00F06C30" w:rsidP="00F06C3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30">
        <w:rPr>
          <w:rFonts w:ascii="Times New Roman" w:eastAsia="Calibri" w:hAnsi="Times New Roman" w:cs="Times New Roman"/>
          <w:sz w:val="24"/>
          <w:szCs w:val="24"/>
        </w:rPr>
        <w:t>Общее число часов, рекомендованных для изучения химии, – 136 часов:</w:t>
      </w:r>
      <w:r w:rsidRPr="00F06C30">
        <w:rPr>
          <w:rFonts w:ascii="Times New Roman" w:eastAsia="Calibri" w:hAnsi="Times New Roman" w:cs="Times New Roman"/>
          <w:sz w:val="24"/>
          <w:szCs w:val="24"/>
        </w:rPr>
        <w:br/>
        <w:t>в 8 классе –  68 часов (2 часа в неделю), в 9 классе –  68 часов (2 часа в неделю).</w:t>
      </w:r>
    </w:p>
    <w:p w14:paraId="172EE2EB" w14:textId="77777777" w:rsidR="009A0A75" w:rsidRPr="00F06C30" w:rsidRDefault="009A0A75" w:rsidP="00F06C30"/>
    <w:sectPr w:rsidR="009A0A75" w:rsidRPr="00F06C30" w:rsidSect="00EE1D2A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2A"/>
    <w:rsid w:val="002E5A85"/>
    <w:rsid w:val="00351BE7"/>
    <w:rsid w:val="005250ED"/>
    <w:rsid w:val="00651256"/>
    <w:rsid w:val="008F2CE9"/>
    <w:rsid w:val="008F764B"/>
    <w:rsid w:val="009A0A75"/>
    <w:rsid w:val="00BD725E"/>
    <w:rsid w:val="00BF2ADA"/>
    <w:rsid w:val="00EE1D2A"/>
    <w:rsid w:val="00F0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C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Илья и другие</cp:lastModifiedBy>
  <cp:revision>3</cp:revision>
  <dcterms:created xsi:type="dcterms:W3CDTF">2023-07-12T06:18:00Z</dcterms:created>
  <dcterms:modified xsi:type="dcterms:W3CDTF">2023-10-15T11:47:00Z</dcterms:modified>
</cp:coreProperties>
</file>